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D04" w:rsidRDefault="00041D04" w:rsidP="00041D04">
      <w:pPr>
        <w:spacing w:line="360" w:lineRule="auto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LGWYY型微量铀分析仪</w:t>
      </w: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产品手册</w:t>
      </w: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spacing w:line="360" w:lineRule="auto"/>
        <w:ind w:firstLineChars="600" w:firstLine="19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湖北六感中仪科技有限公司</w:t>
      </w: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b/>
          <w:sz w:val="32"/>
          <w:szCs w:val="32"/>
        </w:rPr>
        <w:t>022.7</w:t>
      </w:r>
    </w:p>
    <w:p w:rsidR="00041D04" w:rsidRDefault="00041D04" w:rsidP="00041D04">
      <w:pPr>
        <w:spacing w:line="360" w:lineRule="auto"/>
        <w:jc w:val="center"/>
        <w:rPr>
          <w:b/>
          <w:sz w:val="32"/>
          <w:szCs w:val="32"/>
        </w:rPr>
      </w:pPr>
    </w:p>
    <w:p w:rsidR="00041D04" w:rsidRDefault="00041D04" w:rsidP="00041D04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产品介绍</w:t>
      </w:r>
    </w:p>
    <w:p w:rsidR="00041D04" w:rsidRDefault="00041D04" w:rsidP="00041D04">
      <w:pPr>
        <w:pStyle w:val="a8"/>
        <w:spacing w:line="360" w:lineRule="auto"/>
        <w:ind w:left="420"/>
        <w:rPr>
          <w:sz w:val="24"/>
          <w:szCs w:val="24"/>
        </w:rPr>
      </w:pPr>
      <w:r>
        <w:rPr>
          <w:rFonts w:hint="eastAsia"/>
          <w:szCs w:val="21"/>
        </w:rPr>
        <w:t>LGWYY型微量铀分析仪是由六感中仪科技有限公司</w:t>
      </w:r>
      <w:r>
        <w:rPr>
          <w:sz w:val="24"/>
          <w:szCs w:val="24"/>
        </w:rPr>
        <w:t>自主研发生产，</w:t>
      </w:r>
      <w:r>
        <w:rPr>
          <w:rFonts w:hint="eastAsia"/>
          <w:sz w:val="24"/>
          <w:szCs w:val="24"/>
        </w:rPr>
        <w:t>仪器采用新型数字化激光荧光测量技术，可根据实际情况方便调节测量参数，针对不同的测量场景进行设置，适应范围广；</w:t>
      </w:r>
    </w:p>
    <w:p w:rsidR="00041D04" w:rsidRDefault="00041D04" w:rsidP="00041D04">
      <w:pPr>
        <w:pStyle w:val="a8"/>
        <w:spacing w:line="360" w:lineRule="auto"/>
        <w:ind w:left="420" w:firstLine="480"/>
        <w:rPr>
          <w:sz w:val="24"/>
          <w:szCs w:val="24"/>
        </w:rPr>
      </w:pPr>
      <w:r>
        <w:rPr>
          <w:sz w:val="24"/>
          <w:szCs w:val="24"/>
        </w:rPr>
        <w:t>仪器设计采用</w:t>
      </w:r>
      <w:r>
        <w:rPr>
          <w:rFonts w:hint="eastAsia"/>
          <w:sz w:val="24"/>
          <w:szCs w:val="24"/>
        </w:rPr>
        <w:t>进口</w:t>
      </w:r>
      <w:r>
        <w:rPr>
          <w:sz w:val="24"/>
          <w:szCs w:val="24"/>
        </w:rPr>
        <w:t>紫外光源，该光源性能稳定</w:t>
      </w:r>
      <w:r>
        <w:rPr>
          <w:rFonts w:hint="eastAsia"/>
          <w:sz w:val="24"/>
          <w:szCs w:val="24"/>
        </w:rPr>
        <w:t>；</w:t>
      </w:r>
      <w:r>
        <w:rPr>
          <w:sz w:val="24"/>
          <w:szCs w:val="24"/>
        </w:rPr>
        <w:t>所用的脉冲光管</w:t>
      </w:r>
      <w:r>
        <w:rPr>
          <w:rFonts w:hint="eastAsia"/>
          <w:sz w:val="24"/>
          <w:szCs w:val="24"/>
        </w:rPr>
        <w:t>脉冲</w:t>
      </w:r>
      <w:r>
        <w:rPr>
          <w:sz w:val="24"/>
          <w:szCs w:val="24"/>
        </w:rPr>
        <w:t>寿命可</w:t>
      </w:r>
      <w:r>
        <w:rPr>
          <w:rFonts w:hint="eastAsia"/>
          <w:sz w:val="24"/>
          <w:szCs w:val="24"/>
        </w:rPr>
        <w:t>达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，如用标准加入法能分析8万个</w:t>
      </w:r>
      <w:r>
        <w:rPr>
          <w:rFonts w:hint="eastAsia"/>
          <w:sz w:val="24"/>
          <w:szCs w:val="24"/>
        </w:rPr>
        <w:t>以上</w:t>
      </w:r>
      <w:r>
        <w:rPr>
          <w:sz w:val="24"/>
          <w:szCs w:val="24"/>
        </w:rPr>
        <w:t>样品。</w:t>
      </w:r>
      <w:r>
        <w:rPr>
          <w:rFonts w:hint="eastAsia"/>
          <w:sz w:val="24"/>
          <w:szCs w:val="24"/>
        </w:rPr>
        <w:t xml:space="preserve"> </w:t>
      </w:r>
    </w:p>
    <w:p w:rsidR="00041D04" w:rsidRDefault="00041D04" w:rsidP="00041D04">
      <w:pPr>
        <w:pStyle w:val="a8"/>
        <w:spacing w:line="360" w:lineRule="auto"/>
        <w:ind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用户操控部分应用最新的视窗操作系统触控屏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界面布局直观，功能丰富，操作简便，数据存储与数据处理功能强大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用户无需对照说明书即可</w:t>
      </w:r>
      <w:r>
        <w:rPr>
          <w:sz w:val="24"/>
          <w:szCs w:val="24"/>
        </w:rPr>
        <w:t>用标准加入法、曲线法分析样品，由</w:t>
      </w:r>
      <w:r>
        <w:rPr>
          <w:rFonts w:hint="eastAsia"/>
          <w:sz w:val="24"/>
          <w:szCs w:val="24"/>
        </w:rPr>
        <w:t>计算机系统</w:t>
      </w:r>
      <w:r>
        <w:rPr>
          <w:sz w:val="24"/>
          <w:szCs w:val="24"/>
        </w:rPr>
        <w:t>直接进行数据处理，</w:t>
      </w:r>
      <w:r>
        <w:rPr>
          <w:rFonts w:hint="eastAsia"/>
          <w:sz w:val="24"/>
          <w:szCs w:val="24"/>
        </w:rPr>
        <w:t>可在仪器中存储及管理大量</w:t>
      </w:r>
      <w:r>
        <w:rPr>
          <w:sz w:val="24"/>
          <w:szCs w:val="24"/>
        </w:rPr>
        <w:t>测试结果，</w:t>
      </w:r>
      <w:r>
        <w:rPr>
          <w:rFonts w:hint="eastAsia"/>
          <w:sz w:val="24"/>
          <w:szCs w:val="24"/>
        </w:rPr>
        <w:t>提供灵活便捷的查询及删除等数据操作功能，</w:t>
      </w:r>
      <w:r>
        <w:rPr>
          <w:sz w:val="24"/>
          <w:szCs w:val="24"/>
        </w:rPr>
        <w:t>大大减轻了测试工程师</w:t>
      </w:r>
      <w:r>
        <w:rPr>
          <w:rFonts w:hint="eastAsia"/>
          <w:sz w:val="24"/>
          <w:szCs w:val="24"/>
        </w:rPr>
        <w:t>分析数据和管理数据的</w:t>
      </w:r>
      <w:r>
        <w:rPr>
          <w:sz w:val="24"/>
          <w:szCs w:val="24"/>
        </w:rPr>
        <w:t>工作量。</w:t>
      </w:r>
    </w:p>
    <w:p w:rsidR="00041D04" w:rsidRDefault="00041D04" w:rsidP="00041D04">
      <w:pPr>
        <w:pStyle w:val="a8"/>
        <w:spacing w:line="360" w:lineRule="auto"/>
        <w:ind w:left="420" w:firstLine="480"/>
        <w:rPr>
          <w:sz w:val="24"/>
          <w:szCs w:val="24"/>
        </w:rPr>
      </w:pPr>
      <w:r>
        <w:rPr>
          <w:sz w:val="24"/>
          <w:szCs w:val="24"/>
        </w:rPr>
        <w:lastRenderedPageBreak/>
        <w:t>仪器</w:t>
      </w:r>
      <w:r>
        <w:rPr>
          <w:rFonts w:hint="eastAsia"/>
          <w:sz w:val="24"/>
          <w:szCs w:val="24"/>
        </w:rPr>
        <w:t>配置U盘</w:t>
      </w:r>
      <w:r>
        <w:rPr>
          <w:sz w:val="24"/>
          <w:szCs w:val="24"/>
        </w:rPr>
        <w:t>接口，可</w:t>
      </w:r>
      <w:r>
        <w:rPr>
          <w:rFonts w:hint="eastAsia"/>
          <w:sz w:val="24"/>
          <w:szCs w:val="24"/>
        </w:rPr>
        <w:t>直接从仪器上将</w:t>
      </w:r>
      <w:r>
        <w:rPr>
          <w:sz w:val="24"/>
          <w:szCs w:val="24"/>
        </w:rPr>
        <w:t>测试数据</w:t>
      </w:r>
      <w:r>
        <w:rPr>
          <w:rFonts w:hint="eastAsia"/>
          <w:sz w:val="24"/>
          <w:szCs w:val="24"/>
        </w:rPr>
        <w:t>导入</w:t>
      </w:r>
      <w:r>
        <w:rPr>
          <w:sz w:val="24"/>
          <w:szCs w:val="24"/>
        </w:rPr>
        <w:t>计算机</w:t>
      </w:r>
      <w:r>
        <w:rPr>
          <w:rFonts w:hint="eastAsia"/>
          <w:sz w:val="24"/>
          <w:szCs w:val="24"/>
        </w:rPr>
        <w:t>存储和管理</w:t>
      </w:r>
      <w:r>
        <w:rPr>
          <w:sz w:val="24"/>
          <w:szCs w:val="24"/>
        </w:rPr>
        <w:t>，是同类仪器最好</w:t>
      </w:r>
      <w:r>
        <w:rPr>
          <w:rFonts w:hint="eastAsia"/>
          <w:sz w:val="24"/>
          <w:szCs w:val="24"/>
        </w:rPr>
        <w:t>的升级换代</w:t>
      </w:r>
      <w:r>
        <w:rPr>
          <w:sz w:val="24"/>
          <w:szCs w:val="24"/>
        </w:rPr>
        <w:t>产品。</w:t>
      </w:r>
    </w:p>
    <w:p w:rsidR="00041D04" w:rsidRDefault="00041D04" w:rsidP="00041D04">
      <w:pPr>
        <w:pStyle w:val="a8"/>
        <w:spacing w:line="360" w:lineRule="auto"/>
        <w:ind w:left="420" w:firstLine="480"/>
        <w:rPr>
          <w:sz w:val="24"/>
          <w:szCs w:val="24"/>
        </w:rPr>
      </w:pPr>
      <w:r>
        <w:rPr>
          <w:sz w:val="24"/>
          <w:szCs w:val="24"/>
        </w:rPr>
        <w:t>仪器具有精度高、检测下限低、测量速度快、操作简便、取样量少等特点，可应用于地质勘探、核燃料工业部门、环境保护、工业卫生，食品检验及卫生防疫系统等。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</w:p>
    <w:p w:rsidR="00041D04" w:rsidRDefault="00041D04" w:rsidP="00041D04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工作原理</w:t>
      </w:r>
    </w:p>
    <w:p w:rsidR="00041D04" w:rsidRDefault="00041D04" w:rsidP="00041D04">
      <w:pPr>
        <w:spacing w:line="360" w:lineRule="auto"/>
        <w:ind w:firstLine="420"/>
        <w:rPr>
          <w:sz w:val="24"/>
          <w:szCs w:val="24"/>
        </w:rPr>
      </w:pPr>
      <w:r>
        <w:rPr>
          <w:sz w:val="24"/>
          <w:szCs w:val="24"/>
        </w:rPr>
        <w:t>LGWYY型微量铀分析仪采用紫外荧光法测定液体样品中的微量铀。 铀在液体中以铀酰离子(uO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</w:t>
      </w:r>
      <w:r>
        <w:rPr>
          <w:sz w:val="24"/>
          <w:szCs w:val="24"/>
          <w:vertAlign w:val="superscript"/>
        </w:rPr>
        <w:t>2+</w:t>
      </w:r>
      <w:r>
        <w:rPr>
          <w:sz w:val="24"/>
          <w:szCs w:val="24"/>
        </w:rPr>
        <w:t xml:space="preserve"> 存在，加入一种特制的BRIUG-201 铀荧光增强剂，使铀酰离子络合成荧光效率很高的单一络合物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>该络合物受到紫外光激发</w:t>
      </w:r>
      <w:r>
        <w:rPr>
          <w:rFonts w:hint="eastAsia"/>
          <w:sz w:val="24"/>
          <w:szCs w:val="24"/>
        </w:rPr>
        <w:t>会</w:t>
      </w:r>
      <w:r>
        <w:rPr>
          <w:sz w:val="24"/>
          <w:szCs w:val="24"/>
        </w:rPr>
        <w:t>产生500nm，522nm，546nm 波长的</w:t>
      </w:r>
      <w:r>
        <w:rPr>
          <w:rFonts w:hint="eastAsia"/>
          <w:sz w:val="24"/>
          <w:szCs w:val="24"/>
        </w:rPr>
        <w:t>延迟</w:t>
      </w:r>
      <w:r>
        <w:rPr>
          <w:sz w:val="24"/>
          <w:szCs w:val="24"/>
        </w:rPr>
        <w:t>荧光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这种荧光强度表征着样品中的铀含量，</w:t>
      </w:r>
      <w:r>
        <w:rPr>
          <w:rFonts w:hint="eastAsia"/>
          <w:sz w:val="24"/>
          <w:szCs w:val="24"/>
        </w:rPr>
        <w:t>本</w:t>
      </w:r>
      <w:r>
        <w:rPr>
          <w:sz w:val="24"/>
          <w:szCs w:val="24"/>
        </w:rPr>
        <w:t>公司提供BRIUG-201 铀荧光增强剂和标准铀溶液</w:t>
      </w:r>
      <w:r>
        <w:rPr>
          <w:rFonts w:hint="eastAsia"/>
          <w:sz w:val="24"/>
          <w:szCs w:val="24"/>
        </w:rPr>
        <w:t>。</w:t>
      </w:r>
    </w:p>
    <w:p w:rsidR="00041D04" w:rsidRDefault="00041D04" w:rsidP="00041D04">
      <w:pPr>
        <w:spacing w:line="360" w:lineRule="auto"/>
        <w:ind w:firstLine="420"/>
        <w:rPr>
          <w:sz w:val="24"/>
          <w:szCs w:val="24"/>
        </w:rPr>
      </w:pPr>
      <w:r>
        <w:rPr>
          <w:sz w:val="24"/>
          <w:szCs w:val="24"/>
        </w:rPr>
        <w:t>LGWY</w:t>
      </w:r>
      <w:r>
        <w:rPr>
          <w:rFonts w:hint="eastAsia"/>
          <w:sz w:val="24"/>
          <w:szCs w:val="24"/>
        </w:rPr>
        <w:t>Y型微量铀分析仪，采用先进的波形捕获及保持技术，对保持下来的波形进行处理，具体原理如下图所示：</w:t>
      </w:r>
    </w:p>
    <w:p w:rsidR="00041D04" w:rsidRDefault="00041D04" w:rsidP="00041D04">
      <w:pPr>
        <w:spacing w:line="360" w:lineRule="auto"/>
        <w:ind w:firstLine="420"/>
      </w:pPr>
      <w:r>
        <w:object w:dxaOrig="8302" w:dyaOrig="33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5pt;height:169.25pt" o:ole="">
            <v:imagedata r:id="rId7" o:title=""/>
          </v:shape>
          <o:OLEObject Type="Embed" ProgID="Visio.Drawing.15" ShapeID="_x0000_i1025" DrawAspect="Content" ObjectID="_1733727816" r:id="rId8"/>
        </w:object>
      </w:r>
    </w:p>
    <w:p w:rsidR="00041D04" w:rsidRDefault="00041D04" w:rsidP="00041D04">
      <w:pPr>
        <w:spacing w:line="360" w:lineRule="auto"/>
        <w:ind w:firstLine="420"/>
        <w:jc w:val="center"/>
      </w:pPr>
      <w:r>
        <w:rPr>
          <w:rFonts w:hint="eastAsia"/>
        </w:rPr>
        <w:t>图2-</w:t>
      </w:r>
      <w:r>
        <w:t xml:space="preserve">1 </w:t>
      </w:r>
      <w:r>
        <w:rPr>
          <w:rFonts w:hint="eastAsia"/>
        </w:rPr>
        <w:t>数字式波形保持及分析示意图</w:t>
      </w:r>
    </w:p>
    <w:p w:rsidR="00041D04" w:rsidRDefault="00041D04" w:rsidP="00041D04"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图中光源发出激光脉冲，激发荧光信号；激发光完成后，荧光信号进入延迟衰减过程，电路延迟一个</w:t>
      </w:r>
      <w:r>
        <w:rPr>
          <w:rFonts w:asciiTheme="minorEastAsia" w:hAnsiTheme="minorEastAsia" w:hint="eastAsia"/>
          <w:sz w:val="24"/>
          <w:szCs w:val="24"/>
        </w:rPr>
        <w:t>τ</w:t>
      </w:r>
      <w:r>
        <w:rPr>
          <w:rFonts w:asciiTheme="minorEastAsia" w:hAnsiTheme="minorEastAsia" w:hint="eastAsia"/>
          <w:sz w:val="24"/>
          <w:szCs w:val="24"/>
          <w:vertAlign w:val="subscript"/>
        </w:rPr>
        <w:t>d</w:t>
      </w:r>
      <w:r>
        <w:rPr>
          <w:rFonts w:asciiTheme="minorEastAsia" w:hAnsiTheme="minorEastAsia" w:hint="eastAsia"/>
          <w:sz w:val="24"/>
          <w:szCs w:val="24"/>
        </w:rPr>
        <w:t>的时间后，进入波形捕获保持过程，电路捕获一</w:t>
      </w:r>
      <w:r>
        <w:rPr>
          <w:rFonts w:asciiTheme="minorEastAsia" w:hAnsiTheme="minorEastAsia" w:hint="eastAsia"/>
          <w:sz w:val="24"/>
          <w:szCs w:val="24"/>
        </w:rPr>
        <w:lastRenderedPageBreak/>
        <w:t>个时长为</w:t>
      </w:r>
      <w:r>
        <w:rPr>
          <w:sz w:val="24"/>
          <w:szCs w:val="24"/>
        </w:rPr>
        <w:t>t</w:t>
      </w:r>
      <w:r>
        <w:rPr>
          <w:sz w:val="24"/>
          <w:szCs w:val="24"/>
          <w:vertAlign w:val="subscript"/>
        </w:rPr>
        <w:t>s</w:t>
      </w:r>
      <w:r>
        <w:rPr>
          <w:rFonts w:hint="eastAsia"/>
          <w:sz w:val="24"/>
          <w:szCs w:val="24"/>
        </w:rPr>
        <w:t>的波形；这个过程重复C次，然后由计算机系统选取合适的波形区间进行积分平均，得到延迟荧光强度信号，经过计算机计算，得出样品铀浓度值。</w:t>
      </w:r>
    </w:p>
    <w:p w:rsidR="00041D04" w:rsidRDefault="00041D04" w:rsidP="00041D04">
      <w:pPr>
        <w:spacing w:line="360" w:lineRule="auto"/>
        <w:ind w:firstLine="420"/>
        <w:jc w:val="left"/>
        <w:rPr>
          <w:sz w:val="24"/>
          <w:szCs w:val="24"/>
        </w:rPr>
      </w:pPr>
    </w:p>
    <w:p w:rsidR="00041D04" w:rsidRDefault="00041D04" w:rsidP="00041D04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技术参数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1、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激励源：进口紫外光源；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 测量参数：可在仪器中显示测量波形，激发测量次数C可调节，采样延迟时间</w:t>
      </w:r>
      <w:r>
        <w:rPr>
          <w:rFonts w:asciiTheme="minorEastAsia" w:hAnsiTheme="minorEastAsia" w:hint="eastAsia"/>
          <w:sz w:val="24"/>
          <w:szCs w:val="24"/>
        </w:rPr>
        <w:t>τ</w:t>
      </w:r>
      <w:r>
        <w:rPr>
          <w:rFonts w:asciiTheme="minorEastAsia" w:hAnsiTheme="minorEastAsia" w:hint="eastAsia"/>
          <w:sz w:val="24"/>
          <w:szCs w:val="24"/>
          <w:vertAlign w:val="subscript"/>
        </w:rPr>
        <w:t>d</w:t>
      </w:r>
      <w:r>
        <w:rPr>
          <w:rFonts w:hint="eastAsia"/>
          <w:sz w:val="24"/>
          <w:szCs w:val="24"/>
        </w:rPr>
        <w:t>可调节，采样时长</w:t>
      </w:r>
      <w:r>
        <w:rPr>
          <w:sz w:val="24"/>
          <w:szCs w:val="24"/>
        </w:rPr>
        <w:t>t</w:t>
      </w:r>
      <w:r>
        <w:rPr>
          <w:sz w:val="24"/>
          <w:szCs w:val="24"/>
          <w:vertAlign w:val="subscript"/>
        </w:rPr>
        <w:t>s</w:t>
      </w:r>
      <w:r>
        <w:rPr>
          <w:rFonts w:hint="eastAsia"/>
          <w:sz w:val="24"/>
          <w:szCs w:val="24"/>
        </w:rPr>
        <w:t>可调节，积分范围</w:t>
      </w:r>
      <w:r>
        <w:rPr>
          <w:rFonts w:asciiTheme="minorEastAsia" w:hAnsiTheme="minorEastAsia" w:hint="eastAsia"/>
          <w:sz w:val="24"/>
          <w:szCs w:val="24"/>
        </w:rPr>
        <w:t>Δ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可调节；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3、 测试结果：</w:t>
      </w:r>
      <w:r>
        <w:rPr>
          <w:rFonts w:hint="eastAsia"/>
          <w:sz w:val="24"/>
          <w:szCs w:val="24"/>
        </w:rPr>
        <w:t>计算机系统</w:t>
      </w:r>
      <w:r>
        <w:rPr>
          <w:sz w:val="24"/>
          <w:szCs w:val="24"/>
        </w:rPr>
        <w:t>自动计算，触摸式液晶屏（非键盘操控液晶屏）操控显示测试结果</w:t>
      </w:r>
      <w:r>
        <w:rPr>
          <w:rFonts w:hint="eastAsia"/>
          <w:sz w:val="24"/>
          <w:szCs w:val="24"/>
        </w:rPr>
        <w:t>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4、 结果保存：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仪器自带数据存储及管理功能，显示屏提供数据查询数据和删除数据界面（数据管理方便）；b、</w:t>
      </w:r>
      <w:r>
        <w:rPr>
          <w:sz w:val="24"/>
          <w:szCs w:val="24"/>
        </w:rPr>
        <w:t>打印机打印测试</w:t>
      </w:r>
      <w:r>
        <w:rPr>
          <w:rFonts w:hint="eastAsia"/>
          <w:sz w:val="24"/>
          <w:szCs w:val="24"/>
        </w:rPr>
        <w:t>报告</w:t>
      </w:r>
      <w:r>
        <w:rPr>
          <w:sz w:val="24"/>
          <w:szCs w:val="24"/>
        </w:rPr>
        <w:t>（</w:t>
      </w:r>
      <w:r>
        <w:rPr>
          <w:rFonts w:hint="eastAsia"/>
          <w:sz w:val="24"/>
          <w:szCs w:val="24"/>
        </w:rPr>
        <w:t>方便提供测试报告</w:t>
      </w:r>
      <w:r>
        <w:rPr>
          <w:sz w:val="24"/>
          <w:szCs w:val="24"/>
        </w:rPr>
        <w:t>）</w:t>
      </w:r>
      <w:r>
        <w:rPr>
          <w:rFonts w:hint="eastAsia"/>
          <w:sz w:val="24"/>
          <w:szCs w:val="24"/>
        </w:rPr>
        <w:t>；c、直接保存数据至U盘（数据传递方便）；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5、 测量对象：直接测量液体样品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固体样品转化为水溶液后无需分离、富集，适当稀释即可快速测量</w:t>
      </w:r>
      <w:r>
        <w:rPr>
          <w:rFonts w:hint="eastAsia"/>
          <w:sz w:val="24"/>
          <w:szCs w:val="24"/>
        </w:rPr>
        <w:t>）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6、 检测下限：≤0.01ng/ml(以标准偏差的三倍定义) 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7、 测铀量程：0～</w:t>
      </w:r>
      <w:r>
        <w:rPr>
          <w:rFonts w:hint="eastAsia"/>
          <w:sz w:val="24"/>
          <w:szCs w:val="24"/>
        </w:rPr>
        <w:t>10</w:t>
      </w:r>
      <w:r>
        <w:rPr>
          <w:sz w:val="24"/>
          <w:szCs w:val="24"/>
        </w:rPr>
        <w:t>0ng/ml，对于更高浓度的样品需适当稀释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8、 测量精度：≤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%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9、 线性相关系数：r≥0.9995（提供证明材料）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10、准确度：≤8% 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11、</w:t>
      </w:r>
      <w:r>
        <w:rPr>
          <w:rFonts w:hint="eastAsia"/>
          <w:sz w:val="24"/>
          <w:szCs w:val="24"/>
        </w:rPr>
        <w:t>数据</w:t>
      </w:r>
      <w:r>
        <w:rPr>
          <w:sz w:val="24"/>
          <w:szCs w:val="24"/>
        </w:rPr>
        <w:t>存储：</w:t>
      </w:r>
      <w:r>
        <w:rPr>
          <w:rFonts w:hint="eastAsia"/>
          <w:sz w:val="24"/>
          <w:szCs w:val="24"/>
        </w:rPr>
        <w:t>仪器</w:t>
      </w:r>
      <w:r>
        <w:rPr>
          <w:sz w:val="24"/>
          <w:szCs w:val="24"/>
        </w:rPr>
        <w:t>可</w:t>
      </w:r>
      <w:r>
        <w:rPr>
          <w:rFonts w:hint="eastAsia"/>
          <w:sz w:val="24"/>
          <w:szCs w:val="24"/>
        </w:rPr>
        <w:t>自动保存</w:t>
      </w:r>
      <w:r>
        <w:rPr>
          <w:sz w:val="24"/>
          <w:szCs w:val="24"/>
        </w:rPr>
        <w:t>标准曲线</w:t>
      </w:r>
      <w:r>
        <w:rPr>
          <w:rFonts w:hint="eastAsia"/>
          <w:sz w:val="24"/>
          <w:szCs w:val="24"/>
        </w:rPr>
        <w:t>、测量参数；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12、操作性：软件</w:t>
      </w:r>
      <w:r>
        <w:rPr>
          <w:rFonts w:hint="eastAsia"/>
          <w:sz w:val="24"/>
          <w:szCs w:val="24"/>
        </w:rPr>
        <w:t>预置各种默认参数</w:t>
      </w:r>
      <w:r>
        <w:rPr>
          <w:sz w:val="24"/>
          <w:szCs w:val="24"/>
        </w:rPr>
        <w:t>，人性化引导操作流程</w:t>
      </w:r>
      <w:r>
        <w:rPr>
          <w:rFonts w:hint="eastAsia"/>
          <w:sz w:val="24"/>
          <w:szCs w:val="24"/>
        </w:rPr>
        <w:t>，界面美观，操</w:t>
      </w:r>
      <w:r>
        <w:rPr>
          <w:rFonts w:hint="eastAsia"/>
          <w:sz w:val="24"/>
          <w:szCs w:val="24"/>
        </w:rPr>
        <w:lastRenderedPageBreak/>
        <w:t>作直观，结果清晰明了；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13、制造商获质量管理体系认证、环境管理体系认证</w:t>
      </w:r>
      <w:r>
        <w:rPr>
          <w:rFonts w:hint="eastAsia"/>
          <w:sz w:val="24"/>
          <w:szCs w:val="24"/>
        </w:rPr>
        <w:t>、职业健康安全管理体系认证；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14、稳定性：预热1h后测量, 2ng/ml标铀测</w:t>
      </w:r>
      <w:r>
        <w:rPr>
          <w:rFonts w:hint="eastAsia"/>
          <w:sz w:val="24"/>
          <w:szCs w:val="24"/>
        </w:rPr>
        <w:t>量，</w:t>
      </w:r>
      <w:r>
        <w:rPr>
          <w:sz w:val="24"/>
          <w:szCs w:val="24"/>
        </w:rPr>
        <w:t>8h相对标准偏差≤±7%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15、工作环境：温度在10℃～40℃，湿度小于85%（30℃）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16、体积：500×380×220 mm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17、净重：10Kg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18、电源：AC220V ±10% , 50HZ</w: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9</w:t>
      </w:r>
      <w:r>
        <w:rPr>
          <w:rFonts w:hint="eastAsia"/>
          <w:sz w:val="24"/>
          <w:szCs w:val="24"/>
        </w:rPr>
        <w:t>、仪器工作条件：</w:t>
      </w:r>
      <w:r>
        <w:rPr>
          <w:sz w:val="24"/>
          <w:szCs w:val="24"/>
        </w:rPr>
        <w:t xml:space="preserve"> </w:t>
      </w:r>
    </w:p>
    <w:p w:rsidR="00041D04" w:rsidRDefault="00041D04" w:rsidP="00041D04">
      <w:pPr>
        <w:spacing w:line="360" w:lineRule="auto"/>
        <w:ind w:left="1680" w:hangingChars="700" w:hanging="1680"/>
        <w:rPr>
          <w:sz w:val="24"/>
          <w:szCs w:val="24"/>
        </w:rPr>
      </w:pPr>
      <w:r>
        <w:rPr>
          <w:sz w:val="24"/>
          <w:szCs w:val="24"/>
        </w:rPr>
        <w:t xml:space="preserve">        1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电源电压220V±5%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 xml:space="preserve">50Hz±0.5Hz, 在电压变化较大的地区需用交流稳压器。 </w:t>
      </w:r>
    </w:p>
    <w:p w:rsidR="00041D04" w:rsidRDefault="00041D04" w:rsidP="00041D04">
      <w:pPr>
        <w:spacing w:line="360" w:lineRule="auto"/>
        <w:ind w:left="1680" w:hangingChars="700" w:hanging="1680"/>
        <w:rPr>
          <w:sz w:val="24"/>
          <w:szCs w:val="24"/>
        </w:rPr>
      </w:pPr>
      <w:r>
        <w:rPr>
          <w:sz w:val="24"/>
          <w:szCs w:val="24"/>
        </w:rPr>
        <w:t xml:space="preserve">        2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工作温度应在10℃ 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 xml:space="preserve"> 35℃</w:t>
      </w:r>
      <w:r>
        <w:rPr>
          <w:rFonts w:hint="eastAsia"/>
          <w:sz w:val="24"/>
          <w:szCs w:val="24"/>
        </w:rPr>
        <w:t>，因</w:t>
      </w:r>
      <w:r>
        <w:rPr>
          <w:sz w:val="24"/>
          <w:szCs w:val="24"/>
        </w:rPr>
        <w:t xml:space="preserve">BRIUG-201试剂在低于0℃时会结晶。 </w:t>
      </w:r>
    </w:p>
    <w:p w:rsidR="00041D04" w:rsidRDefault="00041D04" w:rsidP="00041D04">
      <w:pPr>
        <w:spacing w:line="360" w:lineRule="auto"/>
        <w:ind w:left="1680" w:hangingChars="700" w:hanging="1680"/>
        <w:rPr>
          <w:sz w:val="24"/>
          <w:szCs w:val="24"/>
        </w:rPr>
      </w:pPr>
      <w:r>
        <w:rPr>
          <w:sz w:val="24"/>
          <w:szCs w:val="24"/>
        </w:rPr>
        <w:t xml:space="preserve">        3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对制备空白和标样用的二次蒸馏水或去离子水的含铀量进行检查，空白值不应超过0.01-0.02 ng/ml铀。 </w:t>
      </w:r>
    </w:p>
    <w:p w:rsidR="00041D04" w:rsidRDefault="00041D04" w:rsidP="00041D04">
      <w:pPr>
        <w:pStyle w:val="a8"/>
        <w:spacing w:line="360" w:lineRule="auto"/>
        <w:ind w:left="420" w:firstLineChars="0" w:firstLine="0"/>
        <w:rPr>
          <w:b/>
          <w:sz w:val="24"/>
          <w:szCs w:val="24"/>
        </w:rPr>
      </w:pPr>
    </w:p>
    <w:p w:rsidR="00041D04" w:rsidRDefault="00041D04" w:rsidP="00041D04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仪器结构</w:t>
      </w:r>
    </w:p>
    <w:p w:rsidR="00041D04" w:rsidRDefault="00041D04" w:rsidP="00041D04">
      <w:pPr>
        <w:pStyle w:val="a8"/>
        <w:spacing w:line="360" w:lineRule="auto"/>
        <w:ind w:left="420" w:firstLine="480"/>
        <w:rPr>
          <w:sz w:val="24"/>
          <w:szCs w:val="24"/>
        </w:rPr>
      </w:pPr>
      <w:r>
        <w:rPr>
          <w:sz w:val="24"/>
          <w:szCs w:val="24"/>
        </w:rPr>
        <w:t>MCU</w:t>
      </w:r>
      <w:r>
        <w:rPr>
          <w:rFonts w:hint="eastAsia"/>
          <w:sz w:val="24"/>
          <w:szCs w:val="24"/>
        </w:rPr>
        <w:t>发出触发信号，激光管发出的紫外光经过透镜汇聚后，经由滤光片L1，允许紫外光通过，照射比色皿中的样品；紫外光在样品中激发出荧光后，由滤光片L2滤除杂光，允许铀酰离子荧光通过进入光电倍增管；光电倍增管输出电流信号经由前置放大转换为电压信号并反向放大，由高精度AD芯片采集并送入</w:t>
      </w:r>
      <w:r>
        <w:rPr>
          <w:sz w:val="24"/>
          <w:szCs w:val="24"/>
        </w:rPr>
        <w:t>MCU</w:t>
      </w:r>
      <w:r>
        <w:rPr>
          <w:rFonts w:hint="eastAsia"/>
          <w:sz w:val="24"/>
          <w:szCs w:val="24"/>
        </w:rPr>
        <w:t>主控芯片，由</w:t>
      </w:r>
      <w:r>
        <w:rPr>
          <w:sz w:val="24"/>
          <w:szCs w:val="24"/>
        </w:rPr>
        <w:t>MCU</w:t>
      </w:r>
      <w:r>
        <w:rPr>
          <w:rFonts w:hint="eastAsia"/>
          <w:sz w:val="24"/>
          <w:szCs w:val="24"/>
        </w:rPr>
        <w:t>主控芯片进行数字式积分累计平均</w:t>
      </w:r>
      <w:r>
        <w:rPr>
          <w:rFonts w:hint="eastAsia"/>
          <w:sz w:val="24"/>
          <w:szCs w:val="24"/>
        </w:rPr>
        <w:lastRenderedPageBreak/>
        <w:t>计算得出信号强度结果；</w:t>
      </w:r>
    </w:p>
    <w:p w:rsidR="00041D04" w:rsidRDefault="00041D04" w:rsidP="00041D04">
      <w:pPr>
        <w:pStyle w:val="a8"/>
        <w:spacing w:line="360" w:lineRule="auto"/>
        <w:ind w:left="420" w:firstLineChars="0" w:firstLine="0"/>
      </w:pPr>
      <w:r>
        <w:object w:dxaOrig="8302" w:dyaOrig="5105">
          <v:shape id="_x0000_i1026" type="#_x0000_t75" style="width:415.35pt;height:255.2pt" o:ole="">
            <v:imagedata r:id="rId9" o:title=""/>
          </v:shape>
          <o:OLEObject Type="Embed" ProgID="Visio.Drawing.15" ShapeID="_x0000_i1026" DrawAspect="Content" ObjectID="_1733727817" r:id="rId10"/>
        </w:object>
      </w:r>
    </w:p>
    <w:p w:rsidR="00041D04" w:rsidRDefault="00041D04" w:rsidP="00041D04">
      <w:pPr>
        <w:spacing w:line="360" w:lineRule="auto"/>
        <w:ind w:firstLineChars="200" w:firstLine="480"/>
        <w:rPr>
          <w:sz w:val="24"/>
          <w:szCs w:val="24"/>
        </w:rPr>
      </w:pPr>
    </w:p>
    <w:p w:rsidR="00041D04" w:rsidRDefault="00041D04" w:rsidP="00041D04">
      <w:pPr>
        <w:pStyle w:val="a8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成套清单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4259"/>
        <w:gridCol w:w="2766"/>
      </w:tblGrid>
      <w:tr w:rsidR="00041D04" w:rsidTr="002A0043">
        <w:trPr>
          <w:trHeight w:val="624"/>
        </w:trPr>
        <w:tc>
          <w:tcPr>
            <w:tcW w:w="1271" w:type="dxa"/>
            <w:shd w:val="clear" w:color="auto" w:fill="BFBFBF" w:themeFill="background1" w:themeFillShade="BF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4259" w:type="dxa"/>
            <w:shd w:val="clear" w:color="auto" w:fill="BFBFBF" w:themeFill="background1" w:themeFillShade="BF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配件</w:t>
            </w:r>
          </w:p>
        </w:tc>
        <w:tc>
          <w:tcPr>
            <w:tcW w:w="2766" w:type="dxa"/>
            <w:shd w:val="clear" w:color="auto" w:fill="BFBFBF" w:themeFill="background1" w:themeFillShade="BF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包装箱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说明书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1份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合格证+保修卡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各1份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铀荧光增强剂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1瓶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石英比色皿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测试报告打印机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1根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微量进样器1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uL、5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 xml:space="preserve">uL 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各1支</w:t>
            </w:r>
          </w:p>
        </w:tc>
      </w:tr>
      <w:tr w:rsidR="00041D04" w:rsidTr="002A0043">
        <w:trPr>
          <w:trHeight w:val="624"/>
        </w:trPr>
        <w:tc>
          <w:tcPr>
            <w:tcW w:w="1271" w:type="dxa"/>
          </w:tcPr>
          <w:p w:rsidR="00041D04" w:rsidRDefault="00041D04" w:rsidP="002A004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259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rFonts w:hint="eastAsia"/>
                <w:sz w:val="24"/>
                <w:szCs w:val="24"/>
              </w:rPr>
              <w:t>mL注射器</w:t>
            </w:r>
          </w:p>
        </w:tc>
        <w:tc>
          <w:tcPr>
            <w:tcW w:w="2766" w:type="dxa"/>
          </w:tcPr>
          <w:p w:rsidR="00041D04" w:rsidRDefault="00041D04" w:rsidP="002A00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1支</w:t>
            </w:r>
          </w:p>
        </w:tc>
      </w:tr>
    </w:tbl>
    <w:p w:rsidR="00041D04" w:rsidRDefault="00041D04" w:rsidP="00041D04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</w:t>
      </w:r>
    </w:p>
    <w:p w:rsidR="00041D04" w:rsidRDefault="00041D04" w:rsidP="00041D04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售后服务</w:t>
      </w:r>
    </w:p>
    <w:p w:rsidR="00041D04" w:rsidRDefault="00041D04" w:rsidP="00041D04">
      <w:pPr>
        <w:pStyle w:val="a8"/>
        <w:spacing w:line="360" w:lineRule="auto"/>
        <w:ind w:left="4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免费上门安装调试，培训操作人员，一年保修。</w:t>
      </w:r>
    </w:p>
    <w:p w:rsidR="00041D04" w:rsidRDefault="00041D04" w:rsidP="00041D04">
      <w:pPr>
        <w:spacing w:line="360" w:lineRule="auto"/>
        <w:ind w:firstLineChars="175" w:firstLine="420"/>
        <w:rPr>
          <w:sz w:val="24"/>
          <w:szCs w:val="24"/>
        </w:rPr>
      </w:pPr>
      <w:r>
        <w:rPr>
          <w:sz w:val="24"/>
          <w:szCs w:val="24"/>
        </w:rPr>
        <w:t>24小时销售热线：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E02641">
        <w:rPr>
          <w:sz w:val="24"/>
          <w:szCs w:val="24"/>
        </w:rPr>
        <w:t xml:space="preserve">  </w:t>
      </w:r>
      <w:r>
        <w:rPr>
          <w:sz w:val="24"/>
          <w:szCs w:val="24"/>
        </w:rPr>
        <w:t>027-81825128</w:t>
      </w:r>
      <w:r w:rsidR="00E02641">
        <w:rPr>
          <w:sz w:val="24"/>
          <w:szCs w:val="24"/>
        </w:rPr>
        <w:t xml:space="preserve">  </w:t>
      </w:r>
      <w:r w:rsidR="00E02641">
        <w:rPr>
          <w:sz w:val="24"/>
          <w:szCs w:val="24"/>
        </w:rPr>
        <w:t>13307252255</w:t>
      </w:r>
      <w:bookmarkStart w:id="0" w:name="_GoBack"/>
      <w:bookmarkEnd w:id="0"/>
    </w:p>
    <w:p w:rsidR="00041D04" w:rsidRDefault="00041D04" w:rsidP="00041D04">
      <w:pPr>
        <w:spacing w:line="360" w:lineRule="auto"/>
        <w:ind w:firstLineChars="175" w:firstLine="420"/>
        <w:rPr>
          <w:sz w:val="24"/>
          <w:szCs w:val="24"/>
        </w:rPr>
      </w:pPr>
      <w:r>
        <w:rPr>
          <w:sz w:val="24"/>
          <w:szCs w:val="24"/>
        </w:rPr>
        <w:t>24小时售后服务热线：027-81825128</w:t>
      </w:r>
      <w:r w:rsidR="00E02641">
        <w:rPr>
          <w:sz w:val="24"/>
          <w:szCs w:val="24"/>
        </w:rPr>
        <w:t xml:space="preserve">  13986281159</w:t>
      </w:r>
    </w:p>
    <w:p w:rsidR="00041D04" w:rsidRDefault="00041D04" w:rsidP="00041D04">
      <w:pPr>
        <w:spacing w:line="360" w:lineRule="auto"/>
        <w:ind w:firstLineChars="175"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传真：</w:t>
      </w:r>
      <w:r>
        <w:rPr>
          <w:sz w:val="24"/>
          <w:szCs w:val="24"/>
        </w:rPr>
        <w:t>027-81825128 邮编：430074</w:t>
      </w:r>
    </w:p>
    <w:p w:rsidR="00041D04" w:rsidRDefault="00041D04" w:rsidP="00041D04">
      <w:pPr>
        <w:spacing w:line="360" w:lineRule="auto"/>
        <w:ind w:firstLineChars="175"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公司网址：</w:t>
      </w:r>
      <w:r>
        <w:rPr>
          <w:sz w:val="24"/>
          <w:szCs w:val="24"/>
        </w:rPr>
        <w:t>http://</w:t>
      </w:r>
    </w:p>
    <w:p w:rsidR="00041D04" w:rsidRDefault="00041D04" w:rsidP="00041D04">
      <w:pPr>
        <w:spacing w:line="360" w:lineRule="auto"/>
        <w:ind w:firstLineChars="175"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公司邮箱：</w:t>
      </w:r>
    </w:p>
    <w:p w:rsidR="00030262" w:rsidRPr="00041D04" w:rsidRDefault="00030262"/>
    <w:sectPr w:rsidR="00030262" w:rsidRPr="00041D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2157" w:rsidRDefault="00432157" w:rsidP="00041D04">
      <w:r>
        <w:separator/>
      </w:r>
    </w:p>
  </w:endnote>
  <w:endnote w:type="continuationSeparator" w:id="0">
    <w:p w:rsidR="00432157" w:rsidRDefault="00432157" w:rsidP="00041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2157" w:rsidRDefault="00432157" w:rsidP="00041D04">
      <w:r>
        <w:separator/>
      </w:r>
    </w:p>
  </w:footnote>
  <w:footnote w:type="continuationSeparator" w:id="0">
    <w:p w:rsidR="00432157" w:rsidRDefault="00432157" w:rsidP="00041D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A7ED3"/>
    <w:multiLevelType w:val="multilevel"/>
    <w:tmpl w:val="306A7ED3"/>
    <w:lvl w:ilvl="0">
      <w:start w:val="1"/>
      <w:numFmt w:val="decimal"/>
      <w:lvlText w:val="%1."/>
      <w:lvlJc w:val="left"/>
      <w:pPr>
        <w:ind w:left="420" w:hanging="420"/>
      </w:pPr>
      <w:rPr>
        <w:b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F0A"/>
    <w:rsid w:val="00030262"/>
    <w:rsid w:val="00041D04"/>
    <w:rsid w:val="003B1A26"/>
    <w:rsid w:val="00432157"/>
    <w:rsid w:val="00757F0A"/>
    <w:rsid w:val="00E0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780CA"/>
  <w15:chartTrackingRefBased/>
  <w15:docId w15:val="{EECD0EAD-9238-4F54-AA23-96E71F74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D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D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D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1D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D04"/>
    <w:rPr>
      <w:sz w:val="18"/>
      <w:szCs w:val="18"/>
    </w:rPr>
  </w:style>
  <w:style w:type="table" w:styleId="a7">
    <w:name w:val="Table Grid"/>
    <w:basedOn w:val="a1"/>
    <w:uiPriority w:val="39"/>
    <w:rsid w:val="00041D0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41D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Visio___.vsd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package" Target="embeddings/Microsoft_Visio___1.vsdx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2022-12-28T02:05:00Z</dcterms:created>
  <dcterms:modified xsi:type="dcterms:W3CDTF">2022-12-28T02:17:00Z</dcterms:modified>
</cp:coreProperties>
</file>